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FA3" w:rsidRPr="00AB79BF" w:rsidRDefault="00F60FA3" w:rsidP="00F60FA3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F60FA3" w:rsidRPr="00AB79BF" w:rsidRDefault="00F60FA3" w:rsidP="00F60FA3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F60FA3" w:rsidRPr="00AB79BF" w:rsidRDefault="00F60FA3" w:rsidP="00F60FA3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F60FA3" w:rsidRPr="00FC5342" w:rsidRDefault="00F60FA3" w:rsidP="00F6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</w:t>
      </w:r>
    </w:p>
    <w:p w:rsidR="00F60FA3" w:rsidRPr="00FC5342" w:rsidRDefault="00F60FA3" w:rsidP="00F6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профессиональных образовательных учреждений, подведомственных </w:t>
      </w:r>
    </w:p>
    <w:p w:rsidR="00F60FA3" w:rsidRPr="00FC5342" w:rsidRDefault="00F60FA3" w:rsidP="00F60F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Министерству образования и науки Мурманской области</w:t>
      </w:r>
    </w:p>
    <w:p w:rsidR="00F60FA3" w:rsidRPr="00FC5342" w:rsidRDefault="00F60FA3" w:rsidP="00F60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052"/>
        <w:gridCol w:w="2480"/>
        <w:gridCol w:w="1555"/>
        <w:gridCol w:w="1363"/>
        <w:gridCol w:w="1334"/>
        <w:gridCol w:w="4049"/>
      </w:tblGrid>
      <w:tr w:rsidR="00147528" w:rsidRPr="00FC5342" w:rsidTr="00AA0B61">
        <w:trPr>
          <w:cantSplit/>
        </w:trPr>
        <w:tc>
          <w:tcPr>
            <w:tcW w:w="959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52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480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55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334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4049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052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597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Основная деятельность профессиональной образовательной организации</w:t>
            </w: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Выполнение контрольных цифр приема граждан по профессиям, специальностям и направлениям подготовки для обучения по образовательным программам среднего профессионального образования за счет бюджетных ассигнований областного бюджета Мурманской области 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КЦП 100% - 10 баллов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Выполнение КЦП &gt;100% - 0 баллов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объема государственного задания по видам услуг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95-100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98-100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</w:tcPr>
          <w:p w:rsidR="00147528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(A/</w:t>
            </w:r>
            <w:proofErr w:type="gram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B)*</w:t>
            </w:r>
            <w:proofErr w:type="gram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100%, где A - объем выполненного государственного задания, B – объем государственного задания по плану.</w:t>
            </w:r>
          </w:p>
          <w:p w:rsidR="00147528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-100 - для ПОО, где среднегодовой контингент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600.</w:t>
            </w:r>
          </w:p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95-100 - для ПОО, где среднегодовой контингент 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600.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результатам первого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полугодия: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95-98 % - 0 баллов.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По результатам работы за год: в случае менее 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95-98 %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стимулирующая надбавка снимается в полном объеме.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выпускников, трудоустроившихся по полученной профессии в первый год после окончания обучения, в общей численности выпускников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48,9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2016 года - 51,1 % и более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 2017 года - 53,3 % и более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выпускников образовательной организации, получивших разряды и категории выше установленных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41 % - 5 баллов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менее 41 % - 0 баллов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объективных жалоб </w:t>
            </w:r>
          </w:p>
        </w:tc>
        <w:tc>
          <w:tcPr>
            <w:tcW w:w="1555" w:type="dxa"/>
            <w:vAlign w:val="center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жалоб</w:t>
            </w:r>
          </w:p>
        </w:tc>
        <w:tc>
          <w:tcPr>
            <w:tcW w:w="1363" w:type="dxa"/>
            <w:vAlign w:val="center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</w:t>
            </w:r>
          </w:p>
        </w:tc>
        <w:tc>
          <w:tcPr>
            <w:tcW w:w="1334" w:type="dxa"/>
            <w:vAlign w:val="center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vAlign w:val="center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Менее 5 жалоб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предписаний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баллов, 5 и более - 0 баллов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совершивших правонарушения за отчетный период, от общей численности обучающихся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(A/</w:t>
            </w:r>
            <w:proofErr w:type="gram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B)*</w:t>
            </w:r>
            <w:proofErr w:type="gram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100%, где A – количество обучающихся, совершивших правонарушения за отчетный период, B – общая численность обучающихся. Результаты мониторинга.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Более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%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- 0 баллов.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052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Развитие олимпиадного движения, повышение престижа профессий и специальностей среднего профессионального образования</w:t>
            </w: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принявших участие в конкурсах профессионального мастерства олимпиадах различных уровней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(А/</w:t>
            </w:r>
            <w:proofErr w:type="gram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В)*</w:t>
            </w:r>
            <w:proofErr w:type="gram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100%, где А - количество участников конкурсов, олимпиад и конференций различных уровней, В – общее количество обучающихся. Отчетные данные.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Наличие победителей не ниже уровня регионального этапа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баллов. 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иных случаях: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 20 % - 1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баллов,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от 10 до 19 %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баллов,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менее 10 % - 0 баллов.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в профессиональной образовательной организации работы РКЦ и / или СКЦ движения </w:t>
            </w:r>
            <w:proofErr w:type="spell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WorldSkills</w:t>
            </w:r>
            <w:proofErr w:type="spell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Russia</w:t>
            </w:r>
            <w:proofErr w:type="spellEnd"/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РКЦ и / или СКЦ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1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РКЦ и / или СКЦ - 10 баллов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052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18A0">
              <w:rPr>
                <w:rFonts w:ascii="Times New Roman" w:hAnsi="Times New Roman" w:cs="Times New Roman"/>
                <w:b/>
                <w:bCs/>
              </w:rPr>
              <w:t xml:space="preserve">Реализация программ дополнительного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профессионального </w:t>
            </w:r>
            <w:r w:rsidRPr="007F18A0">
              <w:rPr>
                <w:rFonts w:ascii="Times New Roman" w:hAnsi="Times New Roman" w:cs="Times New Roman"/>
                <w:b/>
                <w:bCs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профессионального обучения</w:t>
            </w: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подготовки на базе ПОО по программам профессионального обучения и дополнительного профессионального образования по заявкам предприятий и организаций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заявок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заявок за отчетный период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052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048D">
              <w:rPr>
                <w:rFonts w:ascii="Times New Roman" w:hAnsi="Times New Roman" w:cs="Times New Roman"/>
                <w:b/>
                <w:bCs/>
              </w:rPr>
              <w:t>Повышение профессионального мастерства педагогических работников ОУ</w:t>
            </w: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сотрудников профессиональных образовательных организаций, прошедших стажировки на предприятиях и в организациях, в общей численности педагогических сотрудников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8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года, предшествующего отчетному периоду.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Менее 8 % - 0 баллов.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педагогических работников, своевременно прошедших повышение квалификации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и более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(А/</w:t>
            </w:r>
            <w:proofErr w:type="gram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В)*</w:t>
            </w:r>
            <w:proofErr w:type="gram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100%, где А – педагогические работники, прошедшие повышение квалификации в течение </w:t>
            </w:r>
            <w:proofErr w:type="spellStart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</w:t>
            </w:r>
            <w:proofErr w:type="spellEnd"/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трех лет, В -  общее количество педагогических работников.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Менее 80 % - 0 баллов.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Штатное расписание, приказы по ОУ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3052" w:type="dxa"/>
            <w:vMerge w:val="restart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18A0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</w:tc>
        <w:tc>
          <w:tcPr>
            <w:tcW w:w="2480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55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363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B59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</w:t>
            </w:r>
          </w:p>
        </w:tc>
        <w:tc>
          <w:tcPr>
            <w:tcW w:w="1334" w:type="dxa"/>
          </w:tcPr>
          <w:p w:rsidR="00147528" w:rsidRPr="006B5970" w:rsidRDefault="00147528" w:rsidP="00AA0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</w:tcPr>
          <w:p w:rsidR="00147528" w:rsidRPr="006B5970" w:rsidRDefault="00147528" w:rsidP="00AA0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</w:t>
            </w:r>
            <w:r>
              <w:rPr>
                <w:rFonts w:ascii="Times New Roman" w:hAnsi="Times New Roman" w:cs="Times New Roman"/>
              </w:rPr>
              <w:t xml:space="preserve">а доработку от ГАУ МО «ЦКО», </w:t>
            </w:r>
            <w:r w:rsidRPr="00FC5342">
              <w:rPr>
                <w:rFonts w:ascii="Times New Roman" w:hAnsi="Times New Roman" w:cs="Times New Roman"/>
              </w:rPr>
              <w:t>Министерства образования и науки Мурманской области</w:t>
            </w:r>
            <w:r>
              <w:rPr>
                <w:rFonts w:ascii="Times New Roman" w:hAnsi="Times New Roman" w:cs="Times New Roman"/>
              </w:rPr>
              <w:t>, Комитета государственных закупок Мурманской области</w:t>
            </w:r>
            <w:r w:rsidRPr="00FC5342">
              <w:rPr>
                <w:rFonts w:ascii="Times New Roman" w:hAnsi="Times New Roman" w:cs="Times New Roman"/>
              </w:rPr>
              <w:t xml:space="preserve"> за отчетный период, В – количество закупок, размещенных за отчетный период. 100%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баллов, более 9</w:t>
            </w:r>
            <w:r>
              <w:rPr>
                <w:rFonts w:ascii="Times New Roman" w:hAnsi="Times New Roman" w:cs="Times New Roman"/>
              </w:rPr>
              <w:t>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</w:t>
            </w:r>
            <w:r>
              <w:rPr>
                <w:rFonts w:ascii="Times New Roman" w:hAnsi="Times New Roman" w:cs="Times New Roman"/>
              </w:rPr>
              <w:t>2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а</w:t>
            </w:r>
            <w:r w:rsidRPr="00FC5342">
              <w:rPr>
                <w:rFonts w:ascii="Times New Roman" w:hAnsi="Times New Roman" w:cs="Times New Roman"/>
              </w:rPr>
              <w:t>, менее 9</w:t>
            </w:r>
            <w:r>
              <w:rPr>
                <w:rFonts w:ascii="Times New Roman" w:hAnsi="Times New Roman" w:cs="Times New Roman"/>
              </w:rPr>
              <w:t>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147528" w:rsidRPr="00FC5342" w:rsidTr="00AA0B61">
        <w:trPr>
          <w:cantSplit/>
        </w:trPr>
        <w:tc>
          <w:tcPr>
            <w:tcW w:w="959" w:type="dxa"/>
            <w:vMerge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555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334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rPr>
                <w:rFonts w:ascii="Times New Roman" w:hAnsi="Times New Roman" w:cs="Times New Roman"/>
              </w:rPr>
              <w:t xml:space="preserve"> 90%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- 2 балла, менее </w:t>
            </w: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147528" w:rsidRPr="00FC5342" w:rsidTr="00AA0B61">
        <w:trPr>
          <w:cantSplit/>
        </w:trPr>
        <w:tc>
          <w:tcPr>
            <w:tcW w:w="9409" w:type="dxa"/>
            <w:gridSpan w:val="5"/>
          </w:tcPr>
          <w:p w:rsidR="00147528" w:rsidRPr="00FC5342" w:rsidRDefault="00147528" w:rsidP="00AA0B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C5342">
              <w:rPr>
                <w:rFonts w:ascii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334" w:type="dxa"/>
            <w:vAlign w:val="center"/>
          </w:tcPr>
          <w:p w:rsidR="00147528" w:rsidRPr="00FC5342" w:rsidRDefault="00147528" w:rsidP="00AA0B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</w:t>
            </w:r>
          </w:p>
        </w:tc>
        <w:tc>
          <w:tcPr>
            <w:tcW w:w="4049" w:type="dxa"/>
            <w:vAlign w:val="center"/>
          </w:tcPr>
          <w:p w:rsidR="00147528" w:rsidRPr="00FC5342" w:rsidRDefault="00147528" w:rsidP="00AA0B61">
            <w:pPr>
              <w:ind w:left="-28" w:firstLine="1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C5342" w:rsidRPr="00F60FA3" w:rsidRDefault="00FC5342" w:rsidP="00F60FA3"/>
    <w:sectPr w:rsidR="00FC5342" w:rsidRPr="00F60FA3" w:rsidSect="00F60FA3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8D8" w:rsidRDefault="005508D8" w:rsidP="00F60FA3">
      <w:pPr>
        <w:spacing w:after="0" w:line="240" w:lineRule="auto"/>
      </w:pPr>
      <w:r>
        <w:separator/>
      </w:r>
    </w:p>
  </w:endnote>
  <w:endnote w:type="continuationSeparator" w:id="0">
    <w:p w:rsidR="005508D8" w:rsidRDefault="005508D8" w:rsidP="00F6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8D8" w:rsidRDefault="005508D8" w:rsidP="00F60FA3">
      <w:pPr>
        <w:spacing w:after="0" w:line="240" w:lineRule="auto"/>
      </w:pPr>
      <w:r>
        <w:separator/>
      </w:r>
    </w:p>
  </w:footnote>
  <w:footnote w:type="continuationSeparator" w:id="0">
    <w:p w:rsidR="005508D8" w:rsidRDefault="005508D8" w:rsidP="00F60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7420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60FA3" w:rsidRPr="00F60FA3" w:rsidRDefault="00F60FA3">
        <w:pPr>
          <w:pStyle w:val="a9"/>
          <w:jc w:val="center"/>
          <w:rPr>
            <w:rFonts w:ascii="Times New Roman" w:hAnsi="Times New Roman" w:cs="Times New Roman"/>
          </w:rPr>
        </w:pPr>
        <w:r w:rsidRPr="00F60FA3">
          <w:rPr>
            <w:rFonts w:ascii="Times New Roman" w:hAnsi="Times New Roman" w:cs="Times New Roman"/>
          </w:rPr>
          <w:fldChar w:fldCharType="begin"/>
        </w:r>
        <w:r w:rsidRPr="00F60FA3">
          <w:rPr>
            <w:rFonts w:ascii="Times New Roman" w:hAnsi="Times New Roman" w:cs="Times New Roman"/>
          </w:rPr>
          <w:instrText>PAGE   \* MERGEFORMAT</w:instrText>
        </w:r>
        <w:r w:rsidRPr="00F60FA3">
          <w:rPr>
            <w:rFonts w:ascii="Times New Roman" w:hAnsi="Times New Roman" w:cs="Times New Roman"/>
          </w:rPr>
          <w:fldChar w:fldCharType="separate"/>
        </w:r>
        <w:r w:rsidR="00867C82">
          <w:rPr>
            <w:rFonts w:ascii="Times New Roman" w:hAnsi="Times New Roman" w:cs="Times New Roman"/>
            <w:noProof/>
          </w:rPr>
          <w:t>5</w:t>
        </w:r>
        <w:r w:rsidRPr="00F60FA3">
          <w:rPr>
            <w:rFonts w:ascii="Times New Roman" w:hAnsi="Times New Roman" w:cs="Times New Roman"/>
          </w:rPr>
          <w:fldChar w:fldCharType="end"/>
        </w:r>
      </w:p>
    </w:sdtContent>
  </w:sdt>
  <w:p w:rsidR="00F60FA3" w:rsidRDefault="00F60FA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63B4C"/>
    <w:rsid w:val="00096EF1"/>
    <w:rsid w:val="000C2A5B"/>
    <w:rsid w:val="00147528"/>
    <w:rsid w:val="00171464"/>
    <w:rsid w:val="001A780E"/>
    <w:rsid w:val="001C5726"/>
    <w:rsid w:val="001D4357"/>
    <w:rsid w:val="001E04DD"/>
    <w:rsid w:val="00201B7F"/>
    <w:rsid w:val="002E1C6D"/>
    <w:rsid w:val="002E59F3"/>
    <w:rsid w:val="003D1395"/>
    <w:rsid w:val="004613A4"/>
    <w:rsid w:val="00461B1F"/>
    <w:rsid w:val="0047343F"/>
    <w:rsid w:val="005508D8"/>
    <w:rsid w:val="00595A65"/>
    <w:rsid w:val="005F683A"/>
    <w:rsid w:val="00616F8D"/>
    <w:rsid w:val="006C3844"/>
    <w:rsid w:val="007B4C27"/>
    <w:rsid w:val="008110B8"/>
    <w:rsid w:val="00852CC7"/>
    <w:rsid w:val="00867C82"/>
    <w:rsid w:val="008A0E54"/>
    <w:rsid w:val="008A568F"/>
    <w:rsid w:val="008B50E5"/>
    <w:rsid w:val="00955596"/>
    <w:rsid w:val="00982A88"/>
    <w:rsid w:val="00997691"/>
    <w:rsid w:val="009A447E"/>
    <w:rsid w:val="00A02FC2"/>
    <w:rsid w:val="00A56430"/>
    <w:rsid w:val="00A80F25"/>
    <w:rsid w:val="00AB79BF"/>
    <w:rsid w:val="00B408C0"/>
    <w:rsid w:val="00BD215F"/>
    <w:rsid w:val="00D71B1B"/>
    <w:rsid w:val="00E04E54"/>
    <w:rsid w:val="00E05950"/>
    <w:rsid w:val="00EC7D45"/>
    <w:rsid w:val="00F02B3F"/>
    <w:rsid w:val="00F21BE8"/>
    <w:rsid w:val="00F60FA3"/>
    <w:rsid w:val="00FB5258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60FA3"/>
  </w:style>
  <w:style w:type="paragraph" w:styleId="ab">
    <w:name w:val="footer"/>
    <w:basedOn w:val="a"/>
    <w:link w:val="ac"/>
    <w:uiPriority w:val="99"/>
    <w:unhideWhenUsed/>
    <w:rsid w:val="00F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60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4022-0B50-4E33-AB73-34D19F91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Доронина Е.Н.</cp:lastModifiedBy>
  <cp:revision>6</cp:revision>
  <cp:lastPrinted>2015-10-23T09:43:00Z</cp:lastPrinted>
  <dcterms:created xsi:type="dcterms:W3CDTF">2015-10-23T14:26:00Z</dcterms:created>
  <dcterms:modified xsi:type="dcterms:W3CDTF">2015-10-30T14:20:00Z</dcterms:modified>
</cp:coreProperties>
</file>